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BB" w:rsidRPr="002E4ABB" w:rsidRDefault="002E4ABB" w:rsidP="002E4ABB">
      <w:pPr>
        <w:rPr>
          <w:rFonts w:ascii="Times New Roman" w:hAnsi="Times New Roman" w:cs="Times New Roman"/>
          <w:b/>
          <w:sz w:val="28"/>
          <w:szCs w:val="28"/>
        </w:rPr>
      </w:pPr>
      <w:r w:rsidRPr="002E4ABB">
        <w:rPr>
          <w:rFonts w:ascii="Times New Roman" w:hAnsi="Times New Roman" w:cs="Times New Roman"/>
          <w:b/>
          <w:sz w:val="28"/>
          <w:szCs w:val="28"/>
        </w:rPr>
        <w:t>Зако</w:t>
      </w:r>
      <w:r w:rsidRPr="002E4ABB">
        <w:rPr>
          <w:rFonts w:ascii="Times New Roman" w:hAnsi="Times New Roman" w:cs="Times New Roman"/>
          <w:b/>
          <w:sz w:val="28"/>
          <w:szCs w:val="28"/>
        </w:rPr>
        <w:t>н РФ о защите прав потребителей</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 xml:space="preserve">Права покупателей определяются Гражданским Кодексом РФ и Законом </w:t>
      </w:r>
      <w:r>
        <w:rPr>
          <w:rFonts w:ascii="Times New Roman" w:hAnsi="Times New Roman" w:cs="Times New Roman"/>
          <w:sz w:val="28"/>
          <w:szCs w:val="28"/>
        </w:rPr>
        <w:t xml:space="preserve">РФ О защите прав потребителей. </w:t>
      </w:r>
    </w:p>
    <w:p w:rsidR="002E4ABB" w:rsidRPr="002E4ABB" w:rsidRDefault="002E4ABB" w:rsidP="002E4ABB">
      <w:pPr>
        <w:rPr>
          <w:rFonts w:ascii="Times New Roman" w:hAnsi="Times New Roman" w:cs="Times New Roman"/>
          <w:sz w:val="28"/>
          <w:szCs w:val="28"/>
        </w:rPr>
      </w:pPr>
      <w:proofErr w:type="gramStart"/>
      <w:r w:rsidRPr="002E4ABB">
        <w:rPr>
          <w:rFonts w:ascii="Times New Roman" w:hAnsi="Times New Roman" w:cs="Times New Roman"/>
          <w:sz w:val="28"/>
          <w:szCs w:val="28"/>
        </w:rPr>
        <w:t>Большинство покупателей знают о существовании данного Закона, но мало кто знает о "Правилах продажи", которые защищают продавца от недобросовестных покупателей, считающих, что продавцы им должны и даже обязаны обменять товар или вернуть деньги, если они даже сами, пусть даже случайно, испортили приобретённый товар или купили не то, что было нужно, просто ошиблись при выборе товара.</w:t>
      </w:r>
      <w:proofErr w:type="gramEnd"/>
      <w:r w:rsidRPr="002E4ABB">
        <w:rPr>
          <w:rFonts w:ascii="Times New Roman" w:hAnsi="Times New Roman" w:cs="Times New Roman"/>
          <w:sz w:val="28"/>
          <w:szCs w:val="28"/>
        </w:rPr>
        <w:t xml:space="preserve"> Но Вы должны знать, что на мебель - мягкую мебель, корпусную мебель или любое другое изделие мебели - подобные тр</w:t>
      </w:r>
      <w:r>
        <w:rPr>
          <w:rFonts w:ascii="Times New Roman" w:hAnsi="Times New Roman" w:cs="Times New Roman"/>
          <w:sz w:val="28"/>
          <w:szCs w:val="28"/>
        </w:rPr>
        <w:t xml:space="preserve">ебования не распространяются.  </w:t>
      </w:r>
    </w:p>
    <w:p w:rsidR="002E4ABB" w:rsidRPr="002E4ABB" w:rsidRDefault="002E4ABB" w:rsidP="002E4ABB">
      <w:pPr>
        <w:rPr>
          <w:rFonts w:ascii="Times New Roman" w:hAnsi="Times New Roman" w:cs="Times New Roman"/>
          <w:i/>
          <w:sz w:val="28"/>
          <w:szCs w:val="28"/>
        </w:rPr>
      </w:pPr>
      <w:r w:rsidRPr="002E4ABB">
        <w:rPr>
          <w:rFonts w:ascii="Times New Roman" w:hAnsi="Times New Roman" w:cs="Times New Roman"/>
          <w:i/>
          <w:sz w:val="28"/>
          <w:szCs w:val="28"/>
        </w:rPr>
        <w:t>За</w:t>
      </w:r>
      <w:r w:rsidRPr="002E4ABB">
        <w:rPr>
          <w:rFonts w:ascii="Times New Roman" w:hAnsi="Times New Roman" w:cs="Times New Roman"/>
          <w:i/>
          <w:sz w:val="28"/>
          <w:szCs w:val="28"/>
        </w:rPr>
        <w:t>ключение договора с покупателем</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Договор с покупателем считается заключённым в надлежащей форме с момента выдачи продавцом покупателю кассового или товарного чека или иного документа, кото</w:t>
      </w:r>
      <w:r>
        <w:rPr>
          <w:rFonts w:ascii="Times New Roman" w:hAnsi="Times New Roman" w:cs="Times New Roman"/>
          <w:sz w:val="28"/>
          <w:szCs w:val="28"/>
        </w:rPr>
        <w:t>рый подтверждает оплату товара.</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 xml:space="preserve">Согласно Правилам продаж товаров п. 22, утверждённым Постановлением Правительства РФ от 21.07.1997 г. № 918, покупатель может отказаться от исполнения договора до момента передачи ему товара. </w:t>
      </w:r>
      <w:proofErr w:type="gramStart"/>
      <w:r w:rsidRPr="002E4ABB">
        <w:rPr>
          <w:rFonts w:ascii="Times New Roman" w:hAnsi="Times New Roman" w:cs="Times New Roman"/>
          <w:sz w:val="28"/>
          <w:szCs w:val="28"/>
        </w:rPr>
        <w:t>В случае отказа покупателя от Договора - отказ от заказа или покупки до передачи ему товара, или внесение изменений в ранее оформленный заказ на мебель, - покупатель обязан возместить Продавцу часть цены, указанную в Договоре, за фактически понесённые продавцом расходы и проделанную им работу, связанную с исполнением его обязате</w:t>
      </w:r>
      <w:r>
        <w:rPr>
          <w:rFonts w:ascii="Times New Roman" w:hAnsi="Times New Roman" w:cs="Times New Roman"/>
          <w:sz w:val="28"/>
          <w:szCs w:val="28"/>
        </w:rPr>
        <w:t>льств по заключённому Договору.</w:t>
      </w:r>
      <w:proofErr w:type="gramEnd"/>
    </w:p>
    <w:p w:rsidR="002E4ABB" w:rsidRPr="002E4ABB" w:rsidRDefault="002E4ABB" w:rsidP="002E4ABB">
      <w:pPr>
        <w:rPr>
          <w:rFonts w:ascii="Times New Roman" w:hAnsi="Times New Roman" w:cs="Times New Roman"/>
          <w:i/>
          <w:sz w:val="28"/>
          <w:szCs w:val="28"/>
        </w:rPr>
      </w:pPr>
      <w:r w:rsidRPr="002E4ABB">
        <w:rPr>
          <w:rFonts w:ascii="Times New Roman" w:hAnsi="Times New Roman" w:cs="Times New Roman"/>
          <w:i/>
          <w:sz w:val="28"/>
          <w:szCs w:val="28"/>
        </w:rPr>
        <w:t>Уважаемые покупатели!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Помните, что любой документ, подписанный обеими сторонами - продавцом и покупателем, - имеет юридическую силу. Поэтому, совершая покупку и подписывая Договор, сначала внимательно ознакомьтесь с его содержанием. Если у Вас остались какие-либо вопросы, задавайте их до подписания документа. Ведь именно в Договоре прописаны условия работы организации и оказываемые ею услуги, а также информация о Вашем товаре. Ваша подпись на Договоре свидетельствует о том, что Вы со всеми его пунктами оз</w:t>
      </w:r>
      <w:r>
        <w:rPr>
          <w:rFonts w:ascii="Times New Roman" w:hAnsi="Times New Roman" w:cs="Times New Roman"/>
          <w:sz w:val="28"/>
          <w:szCs w:val="28"/>
        </w:rPr>
        <w:t>накомлены и полностью согласны.</w:t>
      </w:r>
    </w:p>
    <w:p w:rsidR="002E4ABB" w:rsidRPr="002E4ABB" w:rsidRDefault="002E4ABB" w:rsidP="002E4ABB">
      <w:pPr>
        <w:rPr>
          <w:rFonts w:ascii="Times New Roman" w:hAnsi="Times New Roman" w:cs="Times New Roman"/>
          <w:b/>
          <w:sz w:val="28"/>
          <w:szCs w:val="28"/>
        </w:rPr>
      </w:pPr>
      <w:r w:rsidRPr="002E4ABB">
        <w:rPr>
          <w:rFonts w:ascii="Times New Roman" w:hAnsi="Times New Roman" w:cs="Times New Roman"/>
          <w:b/>
          <w:sz w:val="28"/>
          <w:szCs w:val="28"/>
        </w:rPr>
        <w:t>Мебел</w:t>
      </w:r>
      <w:r w:rsidRPr="002E4ABB">
        <w:rPr>
          <w:rFonts w:ascii="Times New Roman" w:hAnsi="Times New Roman" w:cs="Times New Roman"/>
          <w:b/>
          <w:sz w:val="28"/>
          <w:szCs w:val="28"/>
        </w:rPr>
        <w:t>ь обмену и возврату не подлежит</w:t>
      </w:r>
    </w:p>
    <w:p w:rsidR="002E4ABB" w:rsidRPr="002E4ABB" w:rsidRDefault="002E4ABB" w:rsidP="002E4ABB">
      <w:pPr>
        <w:rPr>
          <w:rFonts w:ascii="Times New Roman" w:hAnsi="Times New Roman" w:cs="Times New Roman"/>
          <w:i/>
          <w:sz w:val="28"/>
          <w:szCs w:val="28"/>
        </w:rPr>
      </w:pPr>
      <w:r w:rsidRPr="002E4ABB">
        <w:rPr>
          <w:rFonts w:ascii="Times New Roman" w:hAnsi="Times New Roman" w:cs="Times New Roman"/>
          <w:i/>
          <w:sz w:val="28"/>
          <w:szCs w:val="28"/>
        </w:rPr>
        <w:t>Правила торговли мебелью</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lastRenderedPageBreak/>
        <w:t>- Можно ли вернуть или обменять качественный товар, не подошедший покупателю по каким-либо причи</w:t>
      </w:r>
      <w:r>
        <w:rPr>
          <w:rFonts w:ascii="Times New Roman" w:hAnsi="Times New Roman" w:cs="Times New Roman"/>
          <w:sz w:val="28"/>
          <w:szCs w:val="28"/>
        </w:rPr>
        <w:t>нам и не бывший в употреблении?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Мебель бытовая - мебельные гарнитуры и комплекты - входит в перечень непродовольственных товаров, не подлежащих возврату или обмену на аналогичный товар другого размера, формы, габар</w:t>
      </w:r>
      <w:r>
        <w:rPr>
          <w:rFonts w:ascii="Times New Roman" w:hAnsi="Times New Roman" w:cs="Times New Roman"/>
          <w:sz w:val="28"/>
          <w:szCs w:val="28"/>
        </w:rPr>
        <w:t>ита, расцветки или комплектации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 Постановлением Правительства Российской Федерации от 19 января 1998 г. N55, а также Постановлением Правительства РФ от 20.10.1998 г.</w:t>
      </w:r>
      <w:r>
        <w:rPr>
          <w:rFonts w:ascii="Times New Roman" w:hAnsi="Times New Roman" w:cs="Times New Roman"/>
          <w:sz w:val="28"/>
          <w:szCs w:val="28"/>
        </w:rPr>
        <w:t xml:space="preserve"> № 1222, от 06.02.2002 г. № 81.</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Право на обмен товара надлежащего качества, предусмотренное статьей 25 Закона РФ "О защите прав потребителей" от 07.02.1992 г. № 2300-1,  в соответствии с Постановлением Правительства РФ от 19.01.1998 г. № 55</w:t>
      </w:r>
      <w:r>
        <w:rPr>
          <w:rFonts w:ascii="Times New Roman" w:hAnsi="Times New Roman" w:cs="Times New Roman"/>
          <w:sz w:val="28"/>
          <w:szCs w:val="28"/>
        </w:rPr>
        <w:t xml:space="preserve"> на мебель не распространяется.</w:t>
      </w:r>
    </w:p>
    <w:p w:rsidR="002E4ABB" w:rsidRPr="002E4ABB" w:rsidRDefault="002E4ABB" w:rsidP="002E4ABB">
      <w:pPr>
        <w:rPr>
          <w:rFonts w:ascii="Times New Roman" w:hAnsi="Times New Roman" w:cs="Times New Roman"/>
          <w:sz w:val="28"/>
          <w:szCs w:val="28"/>
        </w:rPr>
      </w:pPr>
      <w:proofErr w:type="gramStart"/>
      <w:r w:rsidRPr="002E4ABB">
        <w:rPr>
          <w:rFonts w:ascii="Times New Roman" w:hAnsi="Times New Roman" w:cs="Times New Roman"/>
          <w:sz w:val="28"/>
          <w:szCs w:val="28"/>
        </w:rPr>
        <w:t>Согласно "Правилам торговли", ст. 26.1 Закона РФ от 07.02.1992г. № 2300-1 покупатель не вправе отказаться от мебели - товар, имеющего индивидуально-определённые свойства, если товар может быть использован исключительно приобретающим его потребителем, но не подошедший ему по каким-то причинам,</w:t>
      </w:r>
      <w:r>
        <w:rPr>
          <w:rFonts w:ascii="Times New Roman" w:hAnsi="Times New Roman" w:cs="Times New Roman"/>
          <w:sz w:val="28"/>
          <w:szCs w:val="28"/>
        </w:rPr>
        <w:t xml:space="preserve"> даже не бывший в употреблении!</w:t>
      </w:r>
      <w:proofErr w:type="gramEnd"/>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Поэтому, выбирая мебель и совершая покупку товара, проявляйте осмотрительность в отношении размера, формы, стиля, цветово</w:t>
      </w:r>
      <w:r>
        <w:rPr>
          <w:rFonts w:ascii="Times New Roman" w:hAnsi="Times New Roman" w:cs="Times New Roman"/>
          <w:sz w:val="28"/>
          <w:szCs w:val="28"/>
        </w:rPr>
        <w:t xml:space="preserve">й гаммы и иных качеств мебели. </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Если, уже купив изделие мебели, вы вдруг нашли такой же товар, но дешевле или выяснилось, что вместо комода вам нужна была, к примеру, обувная тумба, не пытайтесь вернуть купленную вещь. И продавец, и юрист ответят вам одним и тем же: "Вы не правы, т.к. ответственность за качество мебели несет производитель продавец, а за выбор товара - только покупатель".</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 xml:space="preserve">А также, на основании "Правил торговли", Постановления Правительства РФ от 20.10.1998 г. № 1222 мебель входит в перечень товаров длительного использования, на которые не распространяются требования покупателя о безвозмездном предоставлении ему на период ремонта аналогичного товара. Мебель и Закон - не </w:t>
      </w:r>
      <w:proofErr w:type="gramStart"/>
      <w:r w:rsidRPr="002E4ABB">
        <w:rPr>
          <w:rFonts w:ascii="Times New Roman" w:hAnsi="Times New Roman" w:cs="Times New Roman"/>
          <w:sz w:val="28"/>
          <w:szCs w:val="28"/>
        </w:rPr>
        <w:t>разделимы</w:t>
      </w:r>
      <w:proofErr w:type="gramEnd"/>
      <w:r w:rsidRPr="002E4ABB">
        <w:rPr>
          <w:rFonts w:ascii="Times New Roman" w:hAnsi="Times New Roman" w:cs="Times New Roman"/>
          <w:sz w:val="28"/>
          <w:szCs w:val="28"/>
        </w:rPr>
        <w:t>!</w:t>
      </w:r>
    </w:p>
    <w:p w:rsidR="002E4ABB" w:rsidRPr="002E4ABB" w:rsidRDefault="002E4ABB" w:rsidP="002E4ABB">
      <w:pPr>
        <w:rPr>
          <w:rFonts w:ascii="Times New Roman" w:hAnsi="Times New Roman" w:cs="Times New Roman"/>
          <w:b/>
          <w:sz w:val="28"/>
          <w:szCs w:val="28"/>
        </w:rPr>
      </w:pPr>
      <w:r w:rsidRPr="002E4ABB">
        <w:rPr>
          <w:rFonts w:ascii="Times New Roman" w:hAnsi="Times New Roman" w:cs="Times New Roman"/>
          <w:b/>
          <w:sz w:val="28"/>
          <w:szCs w:val="28"/>
        </w:rPr>
        <w:lastRenderedPageBreak/>
        <w:t>Гарантийны</w:t>
      </w:r>
      <w:r w:rsidRPr="002E4ABB">
        <w:rPr>
          <w:rFonts w:ascii="Times New Roman" w:hAnsi="Times New Roman" w:cs="Times New Roman"/>
          <w:b/>
          <w:sz w:val="28"/>
          <w:szCs w:val="28"/>
        </w:rPr>
        <w:t>й срок производителей на мебель</w:t>
      </w:r>
    </w:p>
    <w:p w:rsidR="002E4ABB" w:rsidRPr="002E4ABB" w:rsidRDefault="002E4ABB" w:rsidP="002E4ABB">
      <w:pPr>
        <w:rPr>
          <w:rFonts w:ascii="Times New Roman" w:hAnsi="Times New Roman" w:cs="Times New Roman"/>
          <w:i/>
          <w:sz w:val="28"/>
          <w:szCs w:val="28"/>
        </w:rPr>
      </w:pPr>
      <w:r w:rsidRPr="002E4ABB">
        <w:rPr>
          <w:rFonts w:ascii="Times New Roman" w:hAnsi="Times New Roman" w:cs="Times New Roman"/>
          <w:i/>
          <w:sz w:val="28"/>
          <w:szCs w:val="28"/>
        </w:rPr>
        <w:t>Гарантийный срок на мебель уст</w:t>
      </w:r>
      <w:r w:rsidRPr="002E4ABB">
        <w:rPr>
          <w:rFonts w:ascii="Times New Roman" w:hAnsi="Times New Roman" w:cs="Times New Roman"/>
          <w:i/>
          <w:sz w:val="28"/>
          <w:szCs w:val="28"/>
        </w:rPr>
        <w:t>анавливает изготовитель мебели.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Согласно "Правилам торговли" и Закону РФ "О защите прав потребителей", изготовитель, исполнитель в праве самостоятельно устанавливать гарантийный срок на мебель - товар, услугу - период, в течение которого в случае обнаружения в товаре - мебель - недостатка или поломки изготовитель обязан удовлетворить требования потребителя, установленные ст. 18 и 19 настоящего Закона</w:t>
      </w:r>
      <w:proofErr w:type="gramStart"/>
      <w:r w:rsidRPr="002E4ABB">
        <w:rPr>
          <w:rFonts w:ascii="Times New Roman" w:hAnsi="Times New Roman" w:cs="Times New Roman"/>
          <w:sz w:val="28"/>
          <w:szCs w:val="28"/>
        </w:rPr>
        <w:t>.</w:t>
      </w:r>
      <w:proofErr w:type="gramEnd"/>
      <w:r w:rsidRPr="002E4ABB">
        <w:rPr>
          <w:rFonts w:ascii="Times New Roman" w:hAnsi="Times New Roman" w:cs="Times New Roman"/>
          <w:sz w:val="28"/>
          <w:szCs w:val="28"/>
        </w:rPr>
        <w:t xml:space="preserve"> (</w:t>
      </w:r>
      <w:proofErr w:type="gramStart"/>
      <w:r w:rsidRPr="002E4ABB">
        <w:rPr>
          <w:rFonts w:ascii="Times New Roman" w:hAnsi="Times New Roman" w:cs="Times New Roman"/>
          <w:sz w:val="28"/>
          <w:szCs w:val="28"/>
        </w:rPr>
        <w:t>в</w:t>
      </w:r>
      <w:proofErr w:type="gramEnd"/>
      <w:r w:rsidRPr="002E4ABB">
        <w:rPr>
          <w:rFonts w:ascii="Times New Roman" w:hAnsi="Times New Roman" w:cs="Times New Roman"/>
          <w:sz w:val="28"/>
          <w:szCs w:val="28"/>
        </w:rPr>
        <w:t xml:space="preserve"> ред. Федерального За</w:t>
      </w:r>
      <w:r>
        <w:rPr>
          <w:rFonts w:ascii="Times New Roman" w:hAnsi="Times New Roman" w:cs="Times New Roman"/>
          <w:sz w:val="28"/>
          <w:szCs w:val="28"/>
        </w:rPr>
        <w:t>кона от 21.12.2004г. № 171-ФЗ).</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Гарантийный срок на мебель указывается в паспорте на изделие мебели и может быть определён на усмотрение фабрики производителя на любой срок</w:t>
      </w:r>
      <w:r>
        <w:rPr>
          <w:rFonts w:ascii="Times New Roman" w:hAnsi="Times New Roman" w:cs="Times New Roman"/>
          <w:sz w:val="28"/>
          <w:szCs w:val="28"/>
        </w:rPr>
        <w:t xml:space="preserve"> - как 12, 18, так и 24 месяца.</w:t>
      </w:r>
    </w:p>
    <w:p w:rsidR="002E4ABB" w:rsidRPr="002E4ABB" w:rsidRDefault="002E4ABB" w:rsidP="002E4ABB">
      <w:pPr>
        <w:rPr>
          <w:rFonts w:ascii="Times New Roman" w:hAnsi="Times New Roman" w:cs="Times New Roman"/>
          <w:i/>
          <w:sz w:val="28"/>
          <w:szCs w:val="28"/>
        </w:rPr>
      </w:pPr>
      <w:r w:rsidRPr="002E4ABB">
        <w:rPr>
          <w:rFonts w:ascii="Times New Roman" w:hAnsi="Times New Roman" w:cs="Times New Roman"/>
          <w:i/>
          <w:sz w:val="28"/>
          <w:szCs w:val="28"/>
        </w:rPr>
        <w:t xml:space="preserve">Бесплатный ремонт мебели - Гарантия фабрики - </w:t>
      </w:r>
      <w:r w:rsidRPr="002E4ABB">
        <w:rPr>
          <w:rFonts w:ascii="Times New Roman" w:hAnsi="Times New Roman" w:cs="Times New Roman"/>
          <w:i/>
          <w:sz w:val="28"/>
          <w:szCs w:val="28"/>
        </w:rPr>
        <w:t>Гарантийное обслуживание мебели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Гарантия фабрики предусматривает бесплатный ремонт мебели, но не распространяется на неисправности и дефекты, в</w:t>
      </w:r>
      <w:r>
        <w:rPr>
          <w:rFonts w:ascii="Times New Roman" w:hAnsi="Times New Roman" w:cs="Times New Roman"/>
          <w:sz w:val="28"/>
          <w:szCs w:val="28"/>
        </w:rPr>
        <w:t xml:space="preserve">ызванные следующими причинами: </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пожар, затопление и др.;</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 xml:space="preserve">при наличии на мебельных поверхностях механических повреждений, </w:t>
      </w:r>
      <w:proofErr w:type="spellStart"/>
      <w:r w:rsidRPr="002E4ABB">
        <w:rPr>
          <w:rFonts w:ascii="Times New Roman" w:hAnsi="Times New Roman" w:cs="Times New Roman"/>
          <w:sz w:val="28"/>
          <w:szCs w:val="28"/>
        </w:rPr>
        <w:t>термовоздействий</w:t>
      </w:r>
      <w:proofErr w:type="spellEnd"/>
      <w:r w:rsidRPr="002E4ABB">
        <w:rPr>
          <w:rFonts w:ascii="Times New Roman" w:hAnsi="Times New Roman" w:cs="Times New Roman"/>
          <w:sz w:val="28"/>
          <w:szCs w:val="28"/>
        </w:rPr>
        <w:t xml:space="preserve"> или следов воздействия химических веществ;</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неисправности, возникшие вследствие нормального износа изделия;</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преднамеренная порча изделия или ошибочные действия потребителя (покупателя);</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при  неграмотно выполненном самостоятельном подъёме или сборке изделия, внесение изменений в его конструкцию;</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при нарушении правил эксплуатации изделия мебели, а также по истечению гарантийного срока на изделие мебели.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 xml:space="preserve">В случае несоблюдения правил эксплуатации и использования мебели не по назначению, продавец, фабрика-изготовитель не несёт ответственности за потерю потребительских качеств мебели, другого приобретённого товара, и сервисное обслуживание и ремонт мебели будет производиться по решению </w:t>
      </w:r>
      <w:r w:rsidRPr="002E4ABB">
        <w:rPr>
          <w:rFonts w:ascii="Times New Roman" w:hAnsi="Times New Roman" w:cs="Times New Roman"/>
          <w:sz w:val="28"/>
          <w:szCs w:val="28"/>
        </w:rPr>
        <w:lastRenderedPageBreak/>
        <w:t>фабрики, а оказание услуг по ремонту - только за счёт пок</w:t>
      </w:r>
      <w:r>
        <w:rPr>
          <w:rFonts w:ascii="Times New Roman" w:hAnsi="Times New Roman" w:cs="Times New Roman"/>
          <w:sz w:val="28"/>
          <w:szCs w:val="28"/>
        </w:rPr>
        <w:t>упателя по фабричным расценкам!</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 xml:space="preserve">Изготовитель мебели вправе принять обязательство в отношении недостатков товара, обнаруженных по истечении установленного им гарантийного срока - дополнительное обязательство (введён Федеральным законом от 21.12.2004г. № 171-ФЗ). Содержание дополнительного обязательства фабрики-изготовителя, срок действия такого обязательства и порядок осуществления потребителем прав по такому обязательству определяется самим </w:t>
      </w:r>
      <w:proofErr w:type="spellStart"/>
      <w:r w:rsidRPr="002E4ABB">
        <w:rPr>
          <w:rFonts w:ascii="Times New Roman" w:hAnsi="Times New Roman" w:cs="Times New Roman"/>
          <w:sz w:val="28"/>
          <w:szCs w:val="28"/>
        </w:rPr>
        <w:t>производителеммебели</w:t>
      </w:r>
      <w:proofErr w:type="spellEnd"/>
      <w:r w:rsidRPr="002E4ABB">
        <w:rPr>
          <w:rFonts w:ascii="Times New Roman" w:hAnsi="Times New Roman" w:cs="Times New Roman"/>
          <w:sz w:val="28"/>
          <w:szCs w:val="28"/>
        </w:rPr>
        <w:t xml:space="preserve"> (введён Федеральным зак</w:t>
      </w:r>
      <w:r>
        <w:rPr>
          <w:rFonts w:ascii="Times New Roman" w:hAnsi="Times New Roman" w:cs="Times New Roman"/>
          <w:sz w:val="28"/>
          <w:szCs w:val="28"/>
        </w:rPr>
        <w:t>оном от 21.12.2004г. № 171-ФЗ).</w:t>
      </w:r>
    </w:p>
    <w:p w:rsidR="002E4ABB" w:rsidRPr="002E4ABB" w:rsidRDefault="002E4ABB" w:rsidP="002E4ABB">
      <w:pPr>
        <w:rPr>
          <w:rFonts w:ascii="Times New Roman" w:hAnsi="Times New Roman" w:cs="Times New Roman"/>
          <w:b/>
          <w:sz w:val="28"/>
          <w:szCs w:val="28"/>
        </w:rPr>
      </w:pPr>
      <w:r w:rsidRPr="002E4ABB">
        <w:rPr>
          <w:rFonts w:ascii="Times New Roman" w:hAnsi="Times New Roman" w:cs="Times New Roman"/>
          <w:b/>
          <w:sz w:val="28"/>
          <w:szCs w:val="28"/>
        </w:rPr>
        <w:t>Дополнительные услу</w:t>
      </w:r>
      <w:r w:rsidRPr="002E4ABB">
        <w:rPr>
          <w:rFonts w:ascii="Times New Roman" w:hAnsi="Times New Roman" w:cs="Times New Roman"/>
          <w:b/>
          <w:sz w:val="28"/>
          <w:szCs w:val="28"/>
        </w:rPr>
        <w:t>ги фабрик производителей мебели</w:t>
      </w:r>
    </w:p>
    <w:p w:rsidR="002E4ABB" w:rsidRPr="002E4ABB" w:rsidRDefault="002E4ABB" w:rsidP="002E4ABB">
      <w:pPr>
        <w:rPr>
          <w:rFonts w:ascii="Times New Roman" w:hAnsi="Times New Roman" w:cs="Times New Roman"/>
          <w:i/>
          <w:sz w:val="28"/>
          <w:szCs w:val="28"/>
        </w:rPr>
      </w:pPr>
      <w:proofErr w:type="gramStart"/>
      <w:r w:rsidRPr="002E4ABB">
        <w:rPr>
          <w:rFonts w:ascii="Times New Roman" w:hAnsi="Times New Roman" w:cs="Times New Roman"/>
          <w:i/>
          <w:sz w:val="28"/>
          <w:szCs w:val="28"/>
        </w:rPr>
        <w:t>Дополнительные услуги, предоставляемые фабриками-изготовителями ос</w:t>
      </w:r>
      <w:r w:rsidRPr="002E4ABB">
        <w:rPr>
          <w:rFonts w:ascii="Times New Roman" w:hAnsi="Times New Roman" w:cs="Times New Roman"/>
          <w:i/>
          <w:sz w:val="28"/>
          <w:szCs w:val="28"/>
        </w:rPr>
        <w:t>уществляются</w:t>
      </w:r>
      <w:proofErr w:type="gramEnd"/>
      <w:r w:rsidRPr="002E4ABB">
        <w:rPr>
          <w:rFonts w:ascii="Times New Roman" w:hAnsi="Times New Roman" w:cs="Times New Roman"/>
          <w:i/>
          <w:sz w:val="28"/>
          <w:szCs w:val="28"/>
        </w:rPr>
        <w:t xml:space="preserve"> за отдельную плату</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 xml:space="preserve">Покупателям необходимо знать, что на основании "Правил торговли" и Постановления Правительства РФ от 06.02.2002г. № 81 гл.15 раздела "Особенности продажи мебели" доставка мебели не входит в цену товара и осуществляется за отдельную плату. Вы можете воспользоваться и услугами подъёма мебели, заноса изделий, а также их установкой и сборкой, которые являются дополнительными услугами и осуществляются исключительно по желанию </w:t>
      </w:r>
      <w:r>
        <w:rPr>
          <w:rFonts w:ascii="Times New Roman" w:hAnsi="Times New Roman" w:cs="Times New Roman"/>
          <w:sz w:val="28"/>
          <w:szCs w:val="28"/>
        </w:rPr>
        <w:t>покупателей за отдельную плату.</w:t>
      </w:r>
    </w:p>
    <w:p w:rsidR="002E4ABB" w:rsidRPr="002E4ABB" w:rsidRDefault="002E4ABB" w:rsidP="002E4ABB">
      <w:pPr>
        <w:rPr>
          <w:rFonts w:ascii="Times New Roman" w:hAnsi="Times New Roman" w:cs="Times New Roman"/>
          <w:i/>
          <w:sz w:val="28"/>
          <w:szCs w:val="28"/>
        </w:rPr>
      </w:pPr>
      <w:r w:rsidRPr="002E4ABB">
        <w:rPr>
          <w:rFonts w:ascii="Times New Roman" w:hAnsi="Times New Roman" w:cs="Times New Roman"/>
          <w:i/>
          <w:sz w:val="28"/>
          <w:szCs w:val="28"/>
        </w:rPr>
        <w:t>Доставка изделий мебели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Доставка изделий мебели представляет собой перемещение - погрузка, перевозка, разгрузка, подъём мебели - из места ее приобретения к указанному Заказчиком месту - на дом, в офис и т.п. Рекомендуется пользоваться услугами по доставке специализированных организаций, имеющих пригодные для этих целей оборудование, транспортные средства и квалифицированный персонал, поскольку в этом случае за качество оказанной услуги и сохранность груза отвечает данная организация-перевозчик. Следует помнить, что при самостоятельной доставке и подъёме изделий мебели, возникающие в её ходе повреждения, не подлежат устранению в порядке гаранти</w:t>
      </w:r>
      <w:r>
        <w:rPr>
          <w:rFonts w:ascii="Times New Roman" w:hAnsi="Times New Roman" w:cs="Times New Roman"/>
          <w:sz w:val="28"/>
          <w:szCs w:val="28"/>
        </w:rPr>
        <w:t>и фабрик производителей мебели.</w:t>
      </w:r>
    </w:p>
    <w:p w:rsidR="002E4ABB" w:rsidRPr="002E4ABB" w:rsidRDefault="002E4ABB" w:rsidP="002E4ABB">
      <w:pPr>
        <w:rPr>
          <w:rFonts w:ascii="Times New Roman" w:hAnsi="Times New Roman" w:cs="Times New Roman"/>
          <w:i/>
          <w:sz w:val="28"/>
          <w:szCs w:val="28"/>
        </w:rPr>
      </w:pPr>
      <w:r w:rsidRPr="002E4ABB">
        <w:rPr>
          <w:rFonts w:ascii="Times New Roman" w:hAnsi="Times New Roman" w:cs="Times New Roman"/>
          <w:i/>
          <w:sz w:val="28"/>
          <w:szCs w:val="28"/>
        </w:rPr>
        <w:t>Получение изделий мебели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 xml:space="preserve">При получении мебели - товара, как на складе, в магазине, так и на дому, не пренебрегайте проверкой приобретенных изделий мебели на предмет ее комплектности и внешних дефектов. Проверку рекомендуется осуществлять, </w:t>
      </w:r>
      <w:r w:rsidRPr="002E4ABB">
        <w:rPr>
          <w:rFonts w:ascii="Times New Roman" w:hAnsi="Times New Roman" w:cs="Times New Roman"/>
          <w:sz w:val="28"/>
          <w:szCs w:val="28"/>
        </w:rPr>
        <w:lastRenderedPageBreak/>
        <w:t>вскрывая упаковку всех принимаемых предметов. Осмотрите лицевые панели, зеркала, стеклянные поверхности и т.п. с целью обнаружения царапин, сколов, вмятин, проверьте и наличие фурнитуры. Если это мягкая мебель, проверьте диван на предмет правильной работы механизма трансформации. Помните, что  принятие покупателем изделий мебели без указания на её недостатки, лишают его права в дальнейшем на них ссылаться.</w:t>
      </w:r>
      <w:r>
        <w:rPr>
          <w:rFonts w:ascii="Times New Roman" w:hAnsi="Times New Roman" w:cs="Times New Roman"/>
          <w:sz w:val="28"/>
          <w:szCs w:val="28"/>
        </w:rPr>
        <w:t xml:space="preserve"> </w:t>
      </w:r>
    </w:p>
    <w:p w:rsidR="002E4ABB" w:rsidRPr="002E4ABB" w:rsidRDefault="002E4ABB" w:rsidP="002E4ABB">
      <w:pPr>
        <w:rPr>
          <w:rFonts w:ascii="Times New Roman" w:hAnsi="Times New Roman" w:cs="Times New Roman"/>
          <w:i/>
          <w:sz w:val="28"/>
          <w:szCs w:val="28"/>
        </w:rPr>
      </w:pPr>
      <w:r w:rsidRPr="002E4ABB">
        <w:rPr>
          <w:rFonts w:ascii="Times New Roman" w:hAnsi="Times New Roman" w:cs="Times New Roman"/>
          <w:i/>
          <w:sz w:val="28"/>
          <w:szCs w:val="28"/>
        </w:rPr>
        <w:t>Сборка изделий мебели</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Рекомендуется пользоваться услугой по сборке специализированных организаций, имеющих для этих целей профессиональное оборудование, инструмент, технологии и квалифицированный персонал, поскольку в этом случае за качество оказанной услуги отвечает именно эта организация. Не рекомендуется прибегать для этих целей к помощи специалистов сомнительной квалификации. По статистике, затраты на сборку составляют 10%-15% от стоимости мебели - по усмотрению фабрики изготовителя или специализиро</w:t>
      </w:r>
      <w:r>
        <w:rPr>
          <w:rFonts w:ascii="Times New Roman" w:hAnsi="Times New Roman" w:cs="Times New Roman"/>
          <w:sz w:val="28"/>
          <w:szCs w:val="28"/>
        </w:rPr>
        <w:t>ванных фирм.</w:t>
      </w:r>
    </w:p>
    <w:p w:rsidR="002E4ABB" w:rsidRPr="002E4ABB"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Совершить сборку и разборку мебели потребитель может и самостоятельно. Все изделия снабжаются простой и понятной инструкцией по сборке. Качество и исключительная точность технологических отверстий, выполненных на самом современном оборудовании, не требуют какой-либо дополнительной доработки. Единственное, необходимое условие, в сборке должно уч</w:t>
      </w:r>
      <w:r>
        <w:rPr>
          <w:rFonts w:ascii="Times New Roman" w:hAnsi="Times New Roman" w:cs="Times New Roman"/>
          <w:sz w:val="28"/>
          <w:szCs w:val="28"/>
        </w:rPr>
        <w:t>аствовать минимум два человека.</w:t>
      </w:r>
    </w:p>
    <w:p w:rsidR="001705FF" w:rsidRDefault="002E4ABB" w:rsidP="002E4ABB">
      <w:pPr>
        <w:rPr>
          <w:rFonts w:ascii="Times New Roman" w:hAnsi="Times New Roman" w:cs="Times New Roman"/>
          <w:sz w:val="28"/>
          <w:szCs w:val="28"/>
        </w:rPr>
      </w:pPr>
      <w:r w:rsidRPr="002E4ABB">
        <w:rPr>
          <w:rFonts w:ascii="Times New Roman" w:hAnsi="Times New Roman" w:cs="Times New Roman"/>
          <w:sz w:val="28"/>
          <w:szCs w:val="28"/>
        </w:rPr>
        <w:t>Но следует помнить, что при  неграмотно выполненной самостоятельной сборке изделий мебели, возникающие в её ходе недостатки или повреждения, не подлежат устранению в порядке гарантии фабрик изготовителей.</w:t>
      </w:r>
    </w:p>
    <w:p w:rsidR="009800D5" w:rsidRDefault="009800D5" w:rsidP="002E4ABB">
      <w:pPr>
        <w:rPr>
          <w:rFonts w:ascii="Times New Roman" w:hAnsi="Times New Roman" w:cs="Times New Roman"/>
          <w:sz w:val="28"/>
          <w:szCs w:val="28"/>
        </w:rPr>
      </w:pPr>
    </w:p>
    <w:p w:rsidR="009800D5" w:rsidRDefault="009800D5" w:rsidP="002E4ABB">
      <w:pPr>
        <w:rPr>
          <w:rFonts w:ascii="Times New Roman" w:hAnsi="Times New Roman" w:cs="Times New Roman"/>
          <w:sz w:val="28"/>
          <w:szCs w:val="28"/>
        </w:rPr>
      </w:pPr>
    </w:p>
    <w:p w:rsidR="009800D5" w:rsidRDefault="009800D5" w:rsidP="002E4ABB">
      <w:pPr>
        <w:rPr>
          <w:rFonts w:ascii="Times New Roman" w:hAnsi="Times New Roman" w:cs="Times New Roman"/>
          <w:sz w:val="28"/>
          <w:szCs w:val="28"/>
        </w:rPr>
      </w:pPr>
    </w:p>
    <w:p w:rsidR="009800D5" w:rsidRDefault="009800D5" w:rsidP="002E4ABB">
      <w:pPr>
        <w:rPr>
          <w:rFonts w:ascii="Times New Roman" w:hAnsi="Times New Roman" w:cs="Times New Roman"/>
          <w:sz w:val="28"/>
          <w:szCs w:val="28"/>
        </w:rPr>
      </w:pPr>
    </w:p>
    <w:p w:rsidR="009800D5" w:rsidRDefault="009800D5" w:rsidP="002E4ABB">
      <w:pPr>
        <w:rPr>
          <w:rFonts w:ascii="Times New Roman" w:hAnsi="Times New Roman" w:cs="Times New Roman"/>
          <w:sz w:val="28"/>
          <w:szCs w:val="28"/>
        </w:rPr>
      </w:pPr>
      <w:bookmarkStart w:id="0" w:name="_GoBack"/>
      <w:bookmarkEnd w:id="0"/>
    </w:p>
    <w:p w:rsidR="009800D5" w:rsidRDefault="009800D5" w:rsidP="002E4ABB">
      <w:pPr>
        <w:rPr>
          <w:rFonts w:ascii="Times New Roman" w:hAnsi="Times New Roman" w:cs="Times New Roman"/>
          <w:sz w:val="28"/>
          <w:szCs w:val="28"/>
        </w:rPr>
      </w:pPr>
    </w:p>
    <w:p w:rsidR="009800D5" w:rsidRPr="009800D5" w:rsidRDefault="009800D5" w:rsidP="009800D5">
      <w:pPr>
        <w:jc w:val="right"/>
        <w:rPr>
          <w:rFonts w:ascii="Times New Roman" w:hAnsi="Times New Roman" w:cs="Times New Roman"/>
          <w:sz w:val="16"/>
          <w:szCs w:val="28"/>
        </w:rPr>
      </w:pPr>
      <w:r w:rsidRPr="009800D5">
        <w:rPr>
          <w:rFonts w:ascii="Times New Roman" w:hAnsi="Times New Roman" w:cs="Times New Roman"/>
          <w:sz w:val="16"/>
          <w:szCs w:val="28"/>
        </w:rPr>
        <w:t xml:space="preserve">Источник: </w:t>
      </w:r>
      <w:r w:rsidRPr="009800D5">
        <w:rPr>
          <w:sz w:val="12"/>
        </w:rPr>
        <w:t>http://www.komod.ru/</w:t>
      </w:r>
    </w:p>
    <w:sectPr w:rsidR="009800D5" w:rsidRPr="00980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808F0"/>
    <w:multiLevelType w:val="hybridMultilevel"/>
    <w:tmpl w:val="2EC4A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BB"/>
    <w:rsid w:val="001705FF"/>
    <w:rsid w:val="002E4ABB"/>
    <w:rsid w:val="00980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BB"/>
    <w:pPr>
      <w:ind w:left="720"/>
      <w:contextualSpacing/>
    </w:pPr>
  </w:style>
  <w:style w:type="character" w:styleId="a4">
    <w:name w:val="Hyperlink"/>
    <w:basedOn w:val="a0"/>
    <w:uiPriority w:val="99"/>
    <w:semiHidden/>
    <w:unhideWhenUsed/>
    <w:rsid w:val="00980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BB"/>
    <w:pPr>
      <w:ind w:left="720"/>
      <w:contextualSpacing/>
    </w:pPr>
  </w:style>
  <w:style w:type="character" w:styleId="a4">
    <w:name w:val="Hyperlink"/>
    <w:basedOn w:val="a0"/>
    <w:uiPriority w:val="99"/>
    <w:semiHidden/>
    <w:unhideWhenUsed/>
    <w:rsid w:val="00980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Косолапов</dc:creator>
  <cp:lastModifiedBy>Косолапов</cp:lastModifiedBy>
  <cp:revision>1</cp:revision>
  <dcterms:created xsi:type="dcterms:W3CDTF">2013-09-17T08:09:00Z</dcterms:created>
  <dcterms:modified xsi:type="dcterms:W3CDTF">2013-09-17T08:36:00Z</dcterms:modified>
</cp:coreProperties>
</file>